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525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0"/>
        <w:gridCol w:w="4964"/>
        <w:gridCol w:w="3119"/>
      </w:tblGrid>
      <w:tr w:rsidR="00956F86" w:rsidTr="00EF1B0C">
        <w:trPr>
          <w:trHeight w:val="639"/>
        </w:trPr>
        <w:tc>
          <w:tcPr>
            <w:tcW w:w="1470" w:type="dxa"/>
            <w:vMerge w:val="restart"/>
          </w:tcPr>
          <w:p w:rsidR="00956F86" w:rsidRDefault="00956F86" w:rsidP="00956F86">
            <w:bookmarkStart w:id="0" w:name="_GoBack"/>
            <w:bookmarkEnd w:id="0"/>
            <w:r>
              <w:rPr>
                <w:noProof/>
                <w:lang w:eastAsia="sk-SK"/>
              </w:rPr>
              <w:drawing>
                <wp:anchor distT="0" distB="0" distL="114935" distR="114935" simplePos="0" relativeHeight="251658240" behindDoc="0" locked="0" layoutInCell="1" allowOverlap="1" wp14:anchorId="4C05EF76" wp14:editId="1AC068F9">
                  <wp:simplePos x="0" y="0"/>
                  <wp:positionH relativeFrom="margin">
                    <wp:posOffset>17145</wp:posOffset>
                  </wp:positionH>
                  <wp:positionV relativeFrom="line">
                    <wp:posOffset>504190</wp:posOffset>
                  </wp:positionV>
                  <wp:extent cx="765175" cy="241300"/>
                  <wp:effectExtent l="0" t="0" r="0" b="6350"/>
                  <wp:wrapNone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4" w:type="dxa"/>
          </w:tcPr>
          <w:p w:rsidR="00956F86" w:rsidRDefault="00956F86" w:rsidP="00956F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:rsidR="00956F86" w:rsidRDefault="00956F86" w:rsidP="00956F86">
            <w:pPr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Tel: 0902 988 719</w:t>
            </w:r>
          </w:p>
          <w:p w:rsidR="00956F86" w:rsidRDefault="00956F86" w:rsidP="00956F86">
            <w:r>
              <w:rPr>
                <w:b/>
                <w:sz w:val="20"/>
                <w:szCs w:val="20"/>
              </w:rPr>
              <w:t>laboratorium@vinonitra.com</w:t>
            </w:r>
          </w:p>
        </w:tc>
      </w:tr>
      <w:tr w:rsidR="00956F86" w:rsidTr="00EF1B0C">
        <w:trPr>
          <w:trHeight w:val="493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caps/>
              </w:rPr>
            </w:pPr>
          </w:p>
          <w:p w:rsidR="00FD2374" w:rsidRDefault="00FD2374" w:rsidP="00FD2374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Výstupný protokol</w:t>
            </w:r>
          </w:p>
          <w:p w:rsidR="00956F86" w:rsidRDefault="00FD2374" w:rsidP="00FD2374">
            <w:pPr>
              <w:jc w:val="center"/>
            </w:pPr>
            <w:r>
              <w:rPr>
                <w:b/>
                <w:caps/>
              </w:rPr>
              <w:t>Proccedings of examination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:rsidR="00956F86" w:rsidRDefault="00472EAD" w:rsidP="00FD2374">
            <w:r>
              <w:rPr>
                <w:b/>
              </w:rPr>
              <w:t>3.3.2016</w:t>
            </w:r>
          </w:p>
        </w:tc>
      </w:tr>
      <w:tr w:rsidR="00956F86" w:rsidTr="00EF1B0C">
        <w:trPr>
          <w:trHeight w:val="441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/>
            <w:shd w:val="clear" w:color="auto" w:fill="CCFFCC"/>
          </w:tcPr>
          <w:p w:rsidR="00956F86" w:rsidRDefault="00956F86" w:rsidP="00956F86"/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Vypracoval:</w:t>
            </w:r>
          </w:p>
          <w:p w:rsidR="00956F86" w:rsidRDefault="00956F86" w:rsidP="00F5023B">
            <w:r>
              <w:rPr>
                <w:b/>
              </w:rPr>
              <w:t xml:space="preserve"> </w:t>
            </w:r>
            <w:r w:rsidR="00472EAD">
              <w:rPr>
                <w:b/>
              </w:rPr>
              <w:t>Kutáleková</w:t>
            </w:r>
          </w:p>
        </w:tc>
      </w:tr>
    </w:tbl>
    <w:p w:rsidR="00854F80" w:rsidRDefault="00854F80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2498"/>
        <w:gridCol w:w="1630"/>
        <w:gridCol w:w="1775"/>
        <w:gridCol w:w="1752"/>
      </w:tblGrid>
      <w:tr w:rsidR="00956F86" w:rsidTr="00956F86">
        <w:trPr>
          <w:trHeight w:val="432"/>
        </w:trPr>
        <w:tc>
          <w:tcPr>
            <w:tcW w:w="4341" w:type="dxa"/>
            <w:gridSpan w:val="2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sz w:val="36"/>
                <w:szCs w:val="36"/>
              </w:rPr>
            </w:pPr>
          </w:p>
          <w:p w:rsidR="00956F86" w:rsidRPr="00956F86" w:rsidRDefault="00FD2374" w:rsidP="00956F86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Sekt Pálffy</w:t>
            </w:r>
          </w:p>
        </w:tc>
        <w:tc>
          <w:tcPr>
            <w:tcW w:w="1630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:rsidR="00956F86" w:rsidRDefault="00F5023B" w:rsidP="00FD2374">
            <w:pPr>
              <w:jc w:val="center"/>
            </w:pPr>
            <w:r>
              <w:rPr>
                <w:b/>
                <w:sz w:val="28"/>
                <w:szCs w:val="28"/>
              </w:rPr>
              <w:t xml:space="preserve">L- </w:t>
            </w:r>
            <w:r w:rsidR="00472EAD">
              <w:rPr>
                <w:b/>
                <w:sz w:val="28"/>
                <w:szCs w:val="28"/>
              </w:rPr>
              <w:t>688</w:t>
            </w:r>
          </w:p>
        </w:tc>
        <w:tc>
          <w:tcPr>
            <w:tcW w:w="3527" w:type="dxa"/>
            <w:gridSpan w:val="2"/>
          </w:tcPr>
          <w:p w:rsidR="00956F86" w:rsidRDefault="00956F86" w:rsidP="00956F86">
            <w:pPr>
              <w:jc w:val="center"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 w:rsidR="00956F86" w:rsidTr="00956F86">
        <w:trPr>
          <w:trHeight w:val="387"/>
        </w:trPr>
        <w:tc>
          <w:tcPr>
            <w:tcW w:w="4341" w:type="dxa"/>
            <w:gridSpan w:val="2"/>
            <w:vMerge/>
            <w:shd w:val="clear" w:color="auto" w:fill="CCFFCC"/>
          </w:tcPr>
          <w:p w:rsidR="00956F86" w:rsidRDefault="00956F86"/>
        </w:tc>
        <w:tc>
          <w:tcPr>
            <w:tcW w:w="1630" w:type="dxa"/>
          </w:tcPr>
          <w:p w:rsidR="00956F86" w:rsidRDefault="00956F86" w:rsidP="00FD2374">
            <w:pPr>
              <w:jc w:val="center"/>
            </w:pPr>
            <w:r>
              <w:rPr>
                <w:b/>
                <w:sz w:val="20"/>
                <w:szCs w:val="20"/>
              </w:rPr>
              <w:t xml:space="preserve">Číslo nádoby               </w:t>
            </w:r>
          </w:p>
        </w:tc>
        <w:tc>
          <w:tcPr>
            <w:tcW w:w="1775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:rsidR="00956F86" w:rsidRDefault="00956F86"/>
        </w:tc>
        <w:tc>
          <w:tcPr>
            <w:tcW w:w="1752" w:type="dxa"/>
          </w:tcPr>
          <w:p w:rsidR="00956F86" w:rsidRDefault="00956F86" w:rsidP="00F5023B">
            <w:pPr>
              <w:jc w:val="center"/>
            </w:pPr>
            <w:r>
              <w:rPr>
                <w:b/>
                <w:sz w:val="20"/>
                <w:szCs w:val="20"/>
              </w:rPr>
              <w:t>Cukornatosti  hrozna</w:t>
            </w:r>
          </w:p>
        </w:tc>
      </w:tr>
      <w:tr w:rsidR="00956F86" w:rsidTr="00FD2374">
        <w:trPr>
          <w:trHeight w:val="632"/>
        </w:trPr>
        <w:tc>
          <w:tcPr>
            <w:tcW w:w="1843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FD2374" w:rsidRDefault="00FD2374" w:rsidP="00FD2374">
            <w:pPr>
              <w:snapToGrid w:val="0"/>
              <w:jc w:val="center"/>
            </w:pPr>
            <w:r>
              <w:rPr>
                <w:b/>
                <w:sz w:val="20"/>
                <w:szCs w:val="20"/>
              </w:rPr>
              <w:t xml:space="preserve">Ročník/Vintage                     </w:t>
            </w:r>
          </w:p>
          <w:p w:rsidR="00956F86" w:rsidRDefault="00956F86" w:rsidP="00956F86">
            <w:pPr>
              <w:jc w:val="center"/>
            </w:pPr>
          </w:p>
        </w:tc>
        <w:tc>
          <w:tcPr>
            <w:tcW w:w="2498" w:type="dxa"/>
          </w:tcPr>
          <w:p w:rsidR="00FD2374" w:rsidRDefault="00FD2374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Iné údaje/Another date                             </w:t>
            </w:r>
          </w:p>
          <w:p w:rsidR="00956F86" w:rsidRDefault="00FD2374" w:rsidP="00FD2374">
            <w:pPr>
              <w:jc w:val="center"/>
            </w:pPr>
            <w:r>
              <w:rPr>
                <w:b/>
                <w:sz w:val="20"/>
                <w:szCs w:val="20"/>
              </w:rPr>
              <w:t>extra suché/extra dry</w:t>
            </w:r>
          </w:p>
        </w:tc>
        <w:tc>
          <w:tcPr>
            <w:tcW w:w="1630" w:type="dxa"/>
          </w:tcPr>
          <w:p w:rsidR="00FD2374" w:rsidRPr="00D6539F" w:rsidRDefault="00FD2374" w:rsidP="007A23B0">
            <w:pPr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D6539F">
              <w:rPr>
                <w:b/>
                <w:color w:val="FF0000"/>
                <w:sz w:val="20"/>
                <w:szCs w:val="20"/>
              </w:rPr>
              <w:t>Počet kusov</w:t>
            </w:r>
          </w:p>
          <w:p w:rsidR="00956F86" w:rsidRDefault="007A23B0" w:rsidP="007A23B0">
            <w:pPr>
              <w:snapToGrid w:val="0"/>
              <w:jc w:val="center"/>
            </w:pPr>
            <w:r w:rsidRPr="00D6539F">
              <w:rPr>
                <w:b/>
                <w:color w:val="FF0000"/>
                <w:sz w:val="20"/>
                <w:szCs w:val="20"/>
              </w:rPr>
              <w:t>Stock  in bottle  3500</w:t>
            </w:r>
          </w:p>
        </w:tc>
        <w:tc>
          <w:tcPr>
            <w:tcW w:w="1775" w:type="dxa"/>
          </w:tcPr>
          <w:p w:rsidR="00956F86" w:rsidRDefault="00956F86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skúšky</w:t>
            </w:r>
          </w:p>
          <w:p w:rsidR="00956F86" w:rsidRDefault="00472EAD" w:rsidP="00FD2374">
            <w:pPr>
              <w:jc w:val="center"/>
            </w:pPr>
            <w:r>
              <w:rPr>
                <w:b/>
                <w:sz w:val="20"/>
                <w:szCs w:val="20"/>
              </w:rPr>
              <w:t>158</w:t>
            </w:r>
          </w:p>
        </w:tc>
        <w:tc>
          <w:tcPr>
            <w:tcW w:w="1752" w:type="dxa"/>
          </w:tcPr>
          <w:p w:rsidR="00956F86" w:rsidRDefault="00956F86" w:rsidP="00FD237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Analyzoval:</w:t>
            </w:r>
          </w:p>
          <w:p w:rsidR="00956F86" w:rsidRDefault="00472EAD" w:rsidP="00FD2374">
            <w:pPr>
              <w:jc w:val="center"/>
            </w:pPr>
            <w:r>
              <w:rPr>
                <w:b/>
              </w:rPr>
              <w:t>Kutáleková</w:t>
            </w:r>
          </w:p>
        </w:tc>
      </w:tr>
    </w:tbl>
    <w:p w:rsidR="00956F86" w:rsidRDefault="00956F86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FB1BB1" w:rsidTr="00EF1B0C">
        <w:trPr>
          <w:trHeight w:val="106"/>
        </w:trPr>
        <w:tc>
          <w:tcPr>
            <w:tcW w:w="95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50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 w:rsidR="00BD2F81">
              <w:rPr>
                <w:b/>
              </w:rPr>
              <w:t>/Density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996,9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kg/m3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Alkohol pri 20°C</w:t>
            </w:r>
            <w:r w:rsidR="00BD2F81">
              <w:rPr>
                <w:b/>
              </w:rPr>
              <w:t>/Alcohol content at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13,00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% obj.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Redukujúce cukry</w:t>
            </w:r>
            <w:r w:rsidR="00BD2F81">
              <w:rPr>
                <w:b/>
              </w:rPr>
              <w:t>/Residual sugars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14,9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Celkové kyseliny</w:t>
            </w:r>
            <w:r w:rsidR="00BD2F81">
              <w:rPr>
                <w:b/>
              </w:rPr>
              <w:t>/Total acidity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6,8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Prchavé kyseliny</w:t>
            </w:r>
            <w:r w:rsidR="00BD2F81">
              <w:rPr>
                <w:b/>
              </w:rPr>
              <w:t>/Volatile acidity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t>0,62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celkový</w:t>
            </w:r>
            <w:r w:rsidR="00BD2F81">
              <w:rPr>
                <w:b/>
              </w:rPr>
              <w:t>/Total extract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36,8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bez cukru</w:t>
            </w:r>
            <w:r w:rsidR="00BD2F81">
              <w:rPr>
                <w:b/>
              </w:rPr>
              <w:t>/Non sugar extract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21,9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voľný</w:t>
            </w:r>
            <w:r w:rsidR="00BD2F81">
              <w:rPr>
                <w:b/>
              </w:rPr>
              <w:t>/Free sulphur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82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 w:rsidR="00BD2F81">
              <w:rPr>
                <w:b/>
              </w:rPr>
              <w:t>celkový/Total sulphur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472EAD" w:rsidP="004E3BCA">
            <w:pPr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1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BD2F8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 xml:space="preserve">Kyselina sorbová/Sorbic acid  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01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Skúška na bielkoviny                                                                                číre 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80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D2374" w:rsidP="007F14AE">
            <w:pPr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</w:rPr>
              <w:t>Pretlak CO</w:t>
            </w:r>
            <w:r>
              <w:rPr>
                <w:b/>
                <w:vertAlign w:val="subscript"/>
              </w:rPr>
              <w:t xml:space="preserve">2  </w:t>
            </w:r>
            <w:r>
              <w:rPr>
                <w:b/>
              </w:rPr>
              <w:t>/ PressureCO2</w:t>
            </w:r>
            <w:r>
              <w:rPr>
                <w:b/>
                <w:vertAlign w:val="subscript"/>
              </w:rPr>
              <w:t xml:space="preserve">                                                                                                    </w:t>
            </w:r>
            <w:r w:rsidR="007F14AE">
              <w:rPr>
                <w:b/>
                <w:vertAlign w:val="subscript"/>
              </w:rPr>
              <w:t xml:space="preserve">   </w:t>
            </w:r>
            <w:r>
              <w:rPr>
                <w:b/>
                <w:bCs/>
                <w:sz w:val="32"/>
                <w:szCs w:val="32"/>
                <w:vertAlign w:val="subscript"/>
              </w:rPr>
              <w:t>0,</w:t>
            </w:r>
            <w:r w:rsidR="007A23B0">
              <w:rPr>
                <w:b/>
                <w:bCs/>
                <w:sz w:val="32"/>
                <w:szCs w:val="32"/>
                <w:vertAlign w:val="subscript"/>
              </w:rPr>
              <w:t>45</w:t>
            </w:r>
            <w:r>
              <w:rPr>
                <w:sz w:val="30"/>
                <w:szCs w:val="30"/>
                <w:vertAlign w:val="subscript"/>
              </w:rPr>
              <w:t xml:space="preserve">  </w:t>
            </w:r>
            <w:r>
              <w:rPr>
                <w:b/>
                <w:vertAlign w:val="subscript"/>
              </w:rPr>
              <w:t xml:space="preserve">          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</w:t>
            </w:r>
            <w:r>
              <w:rPr>
                <w:b/>
              </w:rPr>
              <w:t>MPa</w:t>
            </w:r>
          </w:p>
        </w:tc>
      </w:tr>
    </w:tbl>
    <w:p w:rsidR="00956F86" w:rsidRDefault="00956F86"/>
    <w:tbl>
      <w:tblPr>
        <w:tblW w:w="0" w:type="auto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0"/>
        <w:gridCol w:w="2980"/>
      </w:tblGrid>
      <w:tr w:rsidR="00FB1BB1" w:rsidTr="004E3BCA">
        <w:trPr>
          <w:trHeight w:val="191"/>
        </w:trPr>
        <w:tc>
          <w:tcPr>
            <w:tcW w:w="9563" w:type="dxa"/>
            <w:gridSpan w:val="3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38"/>
        </w:trPr>
        <w:tc>
          <w:tcPr>
            <w:tcW w:w="13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403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06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31"/>
        </w:trPr>
        <w:tc>
          <w:tcPr>
            <w:tcW w:w="956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658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:rsidR="00FB1BB1" w:rsidRDefault="00FB1BB1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3"/>
        <w:gridCol w:w="2646"/>
      </w:tblGrid>
      <w:tr w:rsidR="00EF1B0C" w:rsidTr="00F5023B">
        <w:trPr>
          <w:trHeight w:val="67"/>
        </w:trPr>
        <w:tc>
          <w:tcPr>
            <w:tcW w:w="9639" w:type="dxa"/>
            <w:gridSpan w:val="2"/>
            <w:shd w:val="clear" w:color="auto" w:fill="CCFFCC"/>
          </w:tcPr>
          <w:p w:rsidR="00EF1B0C" w:rsidRDefault="00F5023B" w:rsidP="00F5023B">
            <w:pPr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EF1B0C" w:rsidTr="00F5023B">
        <w:trPr>
          <w:trHeight w:val="441"/>
        </w:trPr>
        <w:tc>
          <w:tcPr>
            <w:tcW w:w="6993" w:type="dxa"/>
            <w:vMerge w:val="restart"/>
          </w:tcPr>
          <w:p w:rsidR="00EF1B0C" w:rsidRDefault="00EF1B0C" w:rsidP="00EF1B0C"/>
          <w:p w:rsidR="00EF1B0C" w:rsidRDefault="00EF1B0C" w:rsidP="00EF1B0C"/>
          <w:p w:rsidR="00EF1B0C" w:rsidRDefault="00EF1B0C" w:rsidP="00EF1B0C"/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>Dňa:</w:t>
            </w:r>
          </w:p>
          <w:p w:rsidR="00EF1B0C" w:rsidRDefault="00EF1B0C" w:rsidP="00EF1B0C"/>
        </w:tc>
      </w:tr>
      <w:tr w:rsidR="00EF1B0C" w:rsidTr="00FD2374">
        <w:trPr>
          <w:trHeight w:val="464"/>
        </w:trPr>
        <w:tc>
          <w:tcPr>
            <w:tcW w:w="6993" w:type="dxa"/>
            <w:vMerge/>
          </w:tcPr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:rsidR="00EF1B0C" w:rsidRDefault="00EF1B0C" w:rsidP="00EF1B0C"/>
        </w:tc>
      </w:tr>
    </w:tbl>
    <w:p w:rsidR="00EF1B0C" w:rsidRDefault="00EF1B0C"/>
    <w:sectPr w:rsidR="00EF1B0C" w:rsidSect="00EF1B0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86"/>
    <w:rsid w:val="00182EC2"/>
    <w:rsid w:val="00296BE3"/>
    <w:rsid w:val="003423FA"/>
    <w:rsid w:val="00472EAD"/>
    <w:rsid w:val="007A23B0"/>
    <w:rsid w:val="007F14AE"/>
    <w:rsid w:val="00854F80"/>
    <w:rsid w:val="00865CD8"/>
    <w:rsid w:val="00956F86"/>
    <w:rsid w:val="00B53C11"/>
    <w:rsid w:val="00BD2F81"/>
    <w:rsid w:val="00D6539F"/>
    <w:rsid w:val="00D86DCE"/>
    <w:rsid w:val="00EF1B0C"/>
    <w:rsid w:val="00F5023B"/>
    <w:rsid w:val="00FB0C2C"/>
    <w:rsid w:val="00FB1BB1"/>
    <w:rsid w:val="00FD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ProBook</cp:lastModifiedBy>
  <cp:revision>2</cp:revision>
  <dcterms:created xsi:type="dcterms:W3CDTF">2016-03-07T06:23:00Z</dcterms:created>
  <dcterms:modified xsi:type="dcterms:W3CDTF">2016-03-07T06:23:00Z</dcterms:modified>
</cp:coreProperties>
</file>