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525"/>
        <w:tblW w:w="95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70"/>
        <w:gridCol w:w="4964"/>
        <w:gridCol w:w="3119"/>
      </w:tblGrid>
      <w:tr w:rsidR="00956F86" w:rsidTr="00EF1B0C">
        <w:trPr>
          <w:trHeight w:val="639"/>
        </w:trPr>
        <w:tc>
          <w:tcPr>
            <w:tcW w:w="1470" w:type="dxa"/>
            <w:vMerge w:val="restart"/>
          </w:tcPr>
          <w:p w:rsidR="00956F86" w:rsidRDefault="00956F86" w:rsidP="00956F86">
            <w:bookmarkStart w:id="0" w:name="_GoBack"/>
            <w:bookmarkEnd w:id="0"/>
            <w:r>
              <w:rPr>
                <w:noProof/>
                <w:lang w:eastAsia="sk-SK"/>
              </w:rPr>
              <w:drawing>
                <wp:anchor distT="0" distB="0" distL="114935" distR="114935" simplePos="0" relativeHeight="251658240" behindDoc="0" locked="0" layoutInCell="1" allowOverlap="1" wp14:anchorId="4C05EF76" wp14:editId="1AC068F9">
                  <wp:simplePos x="0" y="0"/>
                  <wp:positionH relativeFrom="margin">
                    <wp:posOffset>17145</wp:posOffset>
                  </wp:positionH>
                  <wp:positionV relativeFrom="line">
                    <wp:posOffset>504190</wp:posOffset>
                  </wp:positionV>
                  <wp:extent cx="765175" cy="241300"/>
                  <wp:effectExtent l="0" t="0" r="0" b="6350"/>
                  <wp:wrapNone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175" cy="241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4" w:type="dxa"/>
          </w:tcPr>
          <w:p w:rsidR="00956F86" w:rsidRDefault="00956F86" w:rsidP="00956F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VÍNO NITRA, spol. s r.o.,</w:t>
            </w:r>
          </w:p>
          <w:p w:rsidR="00956F86" w:rsidRDefault="00956F86" w:rsidP="00956F86">
            <w:pPr>
              <w:jc w:val="center"/>
            </w:pPr>
            <w:r>
              <w:rPr>
                <w:b/>
              </w:rPr>
              <w:t>Dolnozoborská 14, 949 01 Nitra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Tel: 0902 988 719</w:t>
            </w:r>
          </w:p>
          <w:p w:rsidR="00956F86" w:rsidRDefault="00956F86" w:rsidP="00956F86">
            <w:r>
              <w:rPr>
                <w:b/>
                <w:sz w:val="20"/>
                <w:szCs w:val="20"/>
              </w:rPr>
              <w:t>laboratorium@vinonitra.com</w:t>
            </w:r>
          </w:p>
        </w:tc>
      </w:tr>
      <w:tr w:rsidR="00956F86" w:rsidTr="00EF1B0C">
        <w:trPr>
          <w:trHeight w:val="493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caps/>
              </w:rPr>
            </w:pPr>
          </w:p>
          <w:p w:rsidR="00FD2374" w:rsidRDefault="00FD2374" w:rsidP="00FD2374">
            <w:pPr>
              <w:jc w:val="center"/>
              <w:rPr>
                <w:b/>
                <w:caps/>
              </w:rPr>
            </w:pPr>
            <w:r>
              <w:rPr>
                <w:b/>
                <w:caps/>
              </w:rPr>
              <w:t>Výstupný protokol</w:t>
            </w:r>
          </w:p>
          <w:p w:rsidR="00956F86" w:rsidRDefault="00FD2374" w:rsidP="00FD2374">
            <w:pPr>
              <w:jc w:val="center"/>
            </w:pPr>
            <w:r>
              <w:rPr>
                <w:b/>
                <w:caps/>
              </w:rPr>
              <w:t>Proccedings of examination</w:t>
            </w:r>
          </w:p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Dát. vydania protokolu:</w:t>
            </w:r>
          </w:p>
          <w:p w:rsidR="00956F86" w:rsidRDefault="00852792" w:rsidP="00FD2374">
            <w:r>
              <w:rPr>
                <w:b/>
              </w:rPr>
              <w:t>14</w:t>
            </w:r>
            <w:r w:rsidR="00472EAD">
              <w:rPr>
                <w:b/>
              </w:rPr>
              <w:t>.3.2016</w:t>
            </w:r>
          </w:p>
        </w:tc>
      </w:tr>
      <w:tr w:rsidR="00956F86" w:rsidTr="00EF1B0C">
        <w:trPr>
          <w:trHeight w:val="441"/>
        </w:trPr>
        <w:tc>
          <w:tcPr>
            <w:tcW w:w="1470" w:type="dxa"/>
            <w:vMerge/>
          </w:tcPr>
          <w:p w:rsidR="00956F86" w:rsidRDefault="00956F86" w:rsidP="00956F86"/>
        </w:tc>
        <w:tc>
          <w:tcPr>
            <w:tcW w:w="4964" w:type="dxa"/>
            <w:vMerge/>
            <w:shd w:val="clear" w:color="auto" w:fill="CCFFCC"/>
          </w:tcPr>
          <w:p w:rsidR="00956F86" w:rsidRDefault="00956F86" w:rsidP="00956F86"/>
        </w:tc>
        <w:tc>
          <w:tcPr>
            <w:tcW w:w="3119" w:type="dxa"/>
          </w:tcPr>
          <w:p w:rsidR="00956F86" w:rsidRDefault="00956F86" w:rsidP="00956F86">
            <w:pPr>
              <w:snapToGrid w:val="0"/>
              <w:rPr>
                <w:b/>
              </w:rPr>
            </w:pPr>
            <w:r>
              <w:rPr>
                <w:b/>
              </w:rPr>
              <w:t>Vypracoval:</w:t>
            </w:r>
          </w:p>
          <w:p w:rsidR="00956F86" w:rsidRDefault="00956F86" w:rsidP="00F5023B">
            <w:r>
              <w:rPr>
                <w:b/>
              </w:rPr>
              <w:t xml:space="preserve"> </w:t>
            </w:r>
            <w:r w:rsidR="00472EAD">
              <w:rPr>
                <w:b/>
              </w:rPr>
              <w:t>Kutáleková</w:t>
            </w:r>
          </w:p>
        </w:tc>
      </w:tr>
    </w:tbl>
    <w:p w:rsidR="00854F80" w:rsidRDefault="00854F80"/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2498"/>
        <w:gridCol w:w="1630"/>
        <w:gridCol w:w="1775"/>
        <w:gridCol w:w="1752"/>
      </w:tblGrid>
      <w:tr w:rsidR="00956F86" w:rsidTr="00956F86">
        <w:trPr>
          <w:trHeight w:val="432"/>
        </w:trPr>
        <w:tc>
          <w:tcPr>
            <w:tcW w:w="4341" w:type="dxa"/>
            <w:gridSpan w:val="2"/>
            <w:vMerge w:val="restart"/>
            <w:shd w:val="clear" w:color="auto" w:fill="CCFFCC"/>
          </w:tcPr>
          <w:p w:rsidR="00956F86" w:rsidRDefault="00956F86" w:rsidP="00956F86">
            <w:pPr>
              <w:jc w:val="center"/>
              <w:rPr>
                <w:b/>
                <w:sz w:val="36"/>
                <w:szCs w:val="36"/>
              </w:rPr>
            </w:pPr>
          </w:p>
          <w:p w:rsidR="00956F86" w:rsidRPr="00956F86" w:rsidRDefault="00FD2374" w:rsidP="00956F86">
            <w:pPr>
              <w:jc w:val="center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Sekt Pálffy</w:t>
            </w:r>
          </w:p>
        </w:tc>
        <w:tc>
          <w:tcPr>
            <w:tcW w:w="1630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0"/>
                <w:szCs w:val="20"/>
              </w:rPr>
              <w:t>Číslo výr. Dávky</w:t>
            </w:r>
          </w:p>
          <w:p w:rsidR="00956F86" w:rsidRDefault="00F5023B" w:rsidP="00FD2374">
            <w:pPr>
              <w:jc w:val="center"/>
            </w:pPr>
            <w:r>
              <w:rPr>
                <w:b/>
                <w:sz w:val="28"/>
                <w:szCs w:val="28"/>
              </w:rPr>
              <w:t xml:space="preserve">L- </w:t>
            </w:r>
            <w:r w:rsidR="00852792">
              <w:rPr>
                <w:b/>
                <w:sz w:val="28"/>
                <w:szCs w:val="28"/>
              </w:rPr>
              <w:t>672</w:t>
            </w:r>
          </w:p>
        </w:tc>
        <w:tc>
          <w:tcPr>
            <w:tcW w:w="3527" w:type="dxa"/>
            <w:gridSpan w:val="2"/>
          </w:tcPr>
          <w:p w:rsidR="00956F86" w:rsidRDefault="00956F86" w:rsidP="00956F86">
            <w:pPr>
              <w:jc w:val="center"/>
            </w:pPr>
            <w:r>
              <w:rPr>
                <w:b/>
                <w:sz w:val="22"/>
                <w:szCs w:val="22"/>
              </w:rPr>
              <w:t>Začlenenie podľa Z.z. 313/09</w:t>
            </w:r>
          </w:p>
        </w:tc>
      </w:tr>
      <w:tr w:rsidR="00956F86" w:rsidTr="00956F86">
        <w:trPr>
          <w:trHeight w:val="387"/>
        </w:trPr>
        <w:tc>
          <w:tcPr>
            <w:tcW w:w="4341" w:type="dxa"/>
            <w:gridSpan w:val="2"/>
            <w:vMerge/>
            <w:shd w:val="clear" w:color="auto" w:fill="CCFFCC"/>
          </w:tcPr>
          <w:p w:rsidR="00956F86" w:rsidRDefault="00956F86"/>
        </w:tc>
        <w:tc>
          <w:tcPr>
            <w:tcW w:w="1630" w:type="dxa"/>
          </w:tcPr>
          <w:p w:rsidR="00956F86" w:rsidRDefault="00956F86" w:rsidP="00FD2374">
            <w:pPr>
              <w:jc w:val="center"/>
            </w:pPr>
            <w:r>
              <w:rPr>
                <w:b/>
                <w:sz w:val="20"/>
                <w:szCs w:val="20"/>
              </w:rPr>
              <w:t xml:space="preserve">Číslo nádoby               </w:t>
            </w:r>
          </w:p>
        </w:tc>
        <w:tc>
          <w:tcPr>
            <w:tcW w:w="1775" w:type="dxa"/>
          </w:tcPr>
          <w:p w:rsidR="00956F86" w:rsidRDefault="00956F86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Obsahu cukru</w:t>
            </w:r>
          </w:p>
          <w:p w:rsidR="00956F86" w:rsidRDefault="00956F86"/>
        </w:tc>
        <w:tc>
          <w:tcPr>
            <w:tcW w:w="1752" w:type="dxa"/>
          </w:tcPr>
          <w:p w:rsidR="00956F86" w:rsidRDefault="00956F86" w:rsidP="00F5023B">
            <w:pPr>
              <w:jc w:val="center"/>
            </w:pPr>
            <w:r>
              <w:rPr>
                <w:b/>
                <w:sz w:val="20"/>
                <w:szCs w:val="20"/>
              </w:rPr>
              <w:t>Cukornatosti  hrozna</w:t>
            </w:r>
          </w:p>
        </w:tc>
      </w:tr>
      <w:tr w:rsidR="00956F86" w:rsidTr="00FD2374">
        <w:trPr>
          <w:trHeight w:val="632"/>
        </w:trPr>
        <w:tc>
          <w:tcPr>
            <w:tcW w:w="1843" w:type="dxa"/>
          </w:tcPr>
          <w:p w:rsidR="00F5023B" w:rsidRDefault="00F5023B" w:rsidP="00956F86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  <w:p w:rsidR="00FD2374" w:rsidRDefault="00FD2374" w:rsidP="00FD2374">
            <w:pPr>
              <w:snapToGrid w:val="0"/>
              <w:jc w:val="center"/>
            </w:pPr>
            <w:r>
              <w:rPr>
                <w:b/>
                <w:sz w:val="20"/>
                <w:szCs w:val="20"/>
              </w:rPr>
              <w:t xml:space="preserve">Ročník/Vintage                     </w:t>
            </w:r>
          </w:p>
          <w:p w:rsidR="00956F86" w:rsidRDefault="00956F86" w:rsidP="00956F86">
            <w:pPr>
              <w:jc w:val="center"/>
            </w:pPr>
          </w:p>
        </w:tc>
        <w:tc>
          <w:tcPr>
            <w:tcW w:w="2498" w:type="dxa"/>
          </w:tcPr>
          <w:p w:rsidR="00FD2374" w:rsidRDefault="00FD2374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Iné údaje/Another date                             </w:t>
            </w:r>
          </w:p>
          <w:p w:rsidR="00956F86" w:rsidRDefault="00FD2374" w:rsidP="00FD2374">
            <w:pPr>
              <w:jc w:val="center"/>
            </w:pPr>
            <w:r>
              <w:rPr>
                <w:b/>
                <w:sz w:val="20"/>
                <w:szCs w:val="20"/>
              </w:rPr>
              <w:t>extra suché/extra dry</w:t>
            </w:r>
          </w:p>
        </w:tc>
        <w:tc>
          <w:tcPr>
            <w:tcW w:w="1630" w:type="dxa"/>
          </w:tcPr>
          <w:p w:rsidR="00FD2374" w:rsidRPr="00852792" w:rsidRDefault="00FD2374" w:rsidP="007A23B0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852792">
              <w:rPr>
                <w:b/>
                <w:sz w:val="20"/>
                <w:szCs w:val="20"/>
              </w:rPr>
              <w:t>Počet kusov</w:t>
            </w:r>
          </w:p>
          <w:p w:rsidR="00852792" w:rsidRDefault="00852792" w:rsidP="007A23B0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Stock  in bottle  </w:t>
            </w:r>
          </w:p>
          <w:p w:rsidR="00956F86" w:rsidRDefault="00852792" w:rsidP="007A23B0">
            <w:pPr>
              <w:snapToGrid w:val="0"/>
              <w:jc w:val="center"/>
            </w:pPr>
            <w:r>
              <w:rPr>
                <w:b/>
                <w:sz w:val="20"/>
                <w:szCs w:val="20"/>
              </w:rPr>
              <w:t>5 0</w:t>
            </w:r>
            <w:r w:rsidR="007A23B0" w:rsidRPr="00852792">
              <w:rPr>
                <w:b/>
                <w:sz w:val="20"/>
                <w:szCs w:val="20"/>
              </w:rPr>
              <w:t>00</w:t>
            </w:r>
          </w:p>
        </w:tc>
        <w:tc>
          <w:tcPr>
            <w:tcW w:w="1775" w:type="dxa"/>
          </w:tcPr>
          <w:p w:rsidR="00956F86" w:rsidRDefault="00956F86" w:rsidP="00FD2374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Číslo skúšky</w:t>
            </w:r>
          </w:p>
          <w:p w:rsidR="00956F86" w:rsidRDefault="00852792" w:rsidP="00FD2374">
            <w:pPr>
              <w:jc w:val="center"/>
            </w:pPr>
            <w:r>
              <w:rPr>
                <w:b/>
                <w:sz w:val="20"/>
                <w:szCs w:val="20"/>
              </w:rPr>
              <w:t>193</w:t>
            </w:r>
            <w:r w:rsidR="00255CA4">
              <w:rPr>
                <w:b/>
                <w:sz w:val="20"/>
                <w:szCs w:val="20"/>
              </w:rPr>
              <w:t>/2016</w:t>
            </w:r>
          </w:p>
        </w:tc>
        <w:tc>
          <w:tcPr>
            <w:tcW w:w="1752" w:type="dxa"/>
          </w:tcPr>
          <w:p w:rsidR="00956F86" w:rsidRDefault="00956F86" w:rsidP="00FD237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Analyzoval:</w:t>
            </w:r>
          </w:p>
          <w:p w:rsidR="00956F86" w:rsidRDefault="00472EAD" w:rsidP="00FD2374">
            <w:pPr>
              <w:jc w:val="center"/>
            </w:pPr>
            <w:r>
              <w:rPr>
                <w:b/>
              </w:rPr>
              <w:t>Kutáleková</w:t>
            </w:r>
          </w:p>
        </w:tc>
      </w:tr>
    </w:tbl>
    <w:p w:rsidR="00956F86" w:rsidRDefault="00956F86"/>
    <w:tbl>
      <w:tblPr>
        <w:tblW w:w="9517" w:type="dxa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77"/>
        <w:gridCol w:w="1597"/>
        <w:gridCol w:w="1443"/>
      </w:tblGrid>
      <w:tr w:rsidR="00FB1BB1" w:rsidTr="00EF1B0C">
        <w:trPr>
          <w:trHeight w:val="106"/>
        </w:trPr>
        <w:tc>
          <w:tcPr>
            <w:tcW w:w="951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CHEMICKÝ ROZBOR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50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rPr>
                <w:b/>
              </w:rPr>
            </w:pPr>
            <w:r>
              <w:rPr>
                <w:b/>
              </w:rPr>
              <w:t>Kontrolovaný znak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hodnota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jednotka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74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>Hustota pri 20°C</w:t>
            </w:r>
            <w:r w:rsidR="00BD2F81">
              <w:rPr>
                <w:b/>
              </w:rPr>
              <w:t>/Density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1000,2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kg/m3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Alkohol pri 20°C</w:t>
            </w:r>
            <w:r w:rsidR="00BD2F81">
              <w:rPr>
                <w:b/>
              </w:rPr>
              <w:t>/Alcohol content at 20°C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12,07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% obj.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Redukujúce cukry</w:t>
            </w:r>
            <w:r w:rsidR="00BD2F81">
              <w:rPr>
                <w:b/>
              </w:rPr>
              <w:t>/Residual sugars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16,2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Celkové kyseliny</w:t>
            </w:r>
            <w:r w:rsidR="00BD2F81">
              <w:rPr>
                <w:b/>
              </w:rPr>
              <w:t>/Total acidity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6,3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Prchavé kyseliny</w:t>
            </w:r>
            <w:r w:rsidR="00BD2F81">
              <w:rPr>
                <w:b/>
              </w:rPr>
              <w:t>/Volatile acidity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ind w:right="-78"/>
              <w:jc w:val="center"/>
              <w:rPr>
                <w:b/>
              </w:rPr>
            </w:pPr>
            <w:r>
              <w:t>0,59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6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celkový</w:t>
            </w:r>
            <w:r w:rsidR="00BD2F81">
              <w:rPr>
                <w:b/>
              </w:rPr>
              <w:t>/Total extract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t>42,0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Extrakt bez cukru</w:t>
            </w:r>
            <w:r w:rsidR="00BD2F81">
              <w:rPr>
                <w:b/>
              </w:rPr>
              <w:t>/Non sugar extract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25,8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53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>
              <w:rPr>
                <w:b/>
              </w:rPr>
              <w:t>voľný</w:t>
            </w:r>
            <w:r w:rsidR="00BD2F81">
              <w:rPr>
                <w:b/>
              </w:rPr>
              <w:t>/Free sulphur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ind w:left="12"/>
              <w:jc w:val="center"/>
              <w:rPr>
                <w:b/>
              </w:rPr>
            </w:pPr>
            <w:r>
              <w:t>21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82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SO</w:t>
            </w:r>
            <w:r>
              <w:rPr>
                <w:b/>
                <w:vertAlign w:val="subscript"/>
              </w:rPr>
              <w:t xml:space="preserve">2 </w:t>
            </w:r>
            <w:r w:rsidR="00BD2F81">
              <w:rPr>
                <w:b/>
              </w:rPr>
              <w:t>celkový/Total sulphur dioxide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852792" w:rsidP="004E3BCA">
            <w:pPr>
              <w:snapToGrid w:val="0"/>
              <w:spacing w:line="360" w:lineRule="auto"/>
              <w:ind w:left="-3" w:right="-108" w:hanging="105"/>
              <w:jc w:val="center"/>
              <w:rPr>
                <w:b/>
              </w:rPr>
            </w:pPr>
            <w:r>
              <w:t>173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418"/>
        </w:trPr>
        <w:tc>
          <w:tcPr>
            <w:tcW w:w="64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BD2F81" w:rsidP="004E3BCA">
            <w:pPr>
              <w:snapToGrid w:val="0"/>
              <w:spacing w:line="360" w:lineRule="auto"/>
              <w:rPr>
                <w:sz w:val="26"/>
                <w:szCs w:val="26"/>
              </w:rPr>
            </w:pPr>
            <w:r>
              <w:rPr>
                <w:b/>
              </w:rPr>
              <w:t xml:space="preserve">Kyselina sorbová/Sorbic acid  </w:t>
            </w:r>
          </w:p>
        </w:tc>
        <w:tc>
          <w:tcPr>
            <w:tcW w:w="15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44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mg/l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01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Skúška na bielkoviny                                                                                číre </w:t>
            </w:r>
          </w:p>
        </w:tc>
      </w:tr>
      <w:tr w:rsidR="00FB1BB1" w:rsidTr="00EF1B0C">
        <w:tblPrEx>
          <w:tblCellMar>
            <w:left w:w="108" w:type="dxa"/>
            <w:right w:w="108" w:type="dxa"/>
          </w:tblCellMar>
        </w:tblPrEx>
        <w:trPr>
          <w:trHeight w:val="380"/>
        </w:trPr>
        <w:tc>
          <w:tcPr>
            <w:tcW w:w="9517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D2374" w:rsidP="007F14AE">
            <w:pPr>
              <w:snapToGrid w:val="0"/>
              <w:rPr>
                <w:b/>
                <w:sz w:val="16"/>
                <w:szCs w:val="16"/>
              </w:rPr>
            </w:pPr>
            <w:r>
              <w:rPr>
                <w:b/>
              </w:rPr>
              <w:t>Pretlak CO</w:t>
            </w:r>
            <w:r>
              <w:rPr>
                <w:b/>
                <w:vertAlign w:val="subscript"/>
              </w:rPr>
              <w:t xml:space="preserve">2  </w:t>
            </w:r>
            <w:r>
              <w:rPr>
                <w:b/>
              </w:rPr>
              <w:t>/ PressureCO2</w:t>
            </w:r>
            <w:r>
              <w:rPr>
                <w:b/>
                <w:vertAlign w:val="subscript"/>
              </w:rPr>
              <w:t xml:space="preserve">                                                                                                    </w:t>
            </w:r>
            <w:r w:rsidR="007F14AE">
              <w:rPr>
                <w:b/>
                <w:vertAlign w:val="subscript"/>
              </w:rPr>
              <w:t xml:space="preserve">   </w:t>
            </w:r>
            <w:r>
              <w:rPr>
                <w:b/>
                <w:bCs/>
                <w:sz w:val="32"/>
                <w:szCs w:val="32"/>
                <w:vertAlign w:val="subscript"/>
              </w:rPr>
              <w:t>0,</w:t>
            </w:r>
            <w:r w:rsidR="007A23B0">
              <w:rPr>
                <w:b/>
                <w:bCs/>
                <w:sz w:val="32"/>
                <w:szCs w:val="32"/>
                <w:vertAlign w:val="subscript"/>
              </w:rPr>
              <w:t>45</w:t>
            </w:r>
            <w:r>
              <w:rPr>
                <w:sz w:val="30"/>
                <w:szCs w:val="30"/>
                <w:vertAlign w:val="subscript"/>
              </w:rPr>
              <w:t xml:space="preserve">  </w:t>
            </w:r>
            <w:r>
              <w:rPr>
                <w:b/>
                <w:vertAlign w:val="subscript"/>
              </w:rPr>
              <w:t xml:space="preserve">          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  </w:t>
            </w:r>
            <w:r>
              <w:rPr>
                <w:b/>
              </w:rPr>
              <w:t xml:space="preserve"> </w:t>
            </w:r>
            <w:r>
              <w:rPr>
                <w:b/>
                <w:vertAlign w:val="subscript"/>
              </w:rPr>
              <w:t xml:space="preserve">   </w:t>
            </w:r>
            <w:r>
              <w:rPr>
                <w:b/>
              </w:rPr>
              <w:t>MPa</w:t>
            </w:r>
          </w:p>
        </w:tc>
      </w:tr>
    </w:tbl>
    <w:p w:rsidR="00956F86" w:rsidRDefault="00956F86"/>
    <w:tbl>
      <w:tblPr>
        <w:tblW w:w="0" w:type="auto"/>
        <w:tblInd w:w="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93"/>
        <w:gridCol w:w="5190"/>
        <w:gridCol w:w="2980"/>
      </w:tblGrid>
      <w:tr w:rsidR="00FB1BB1" w:rsidTr="004E3BCA">
        <w:trPr>
          <w:trHeight w:val="191"/>
        </w:trPr>
        <w:tc>
          <w:tcPr>
            <w:tcW w:w="9563" w:type="dxa"/>
            <w:gridSpan w:val="3"/>
            <w:tcBorders>
              <w:top w:val="single" w:sz="1" w:space="0" w:color="000000"/>
              <w:left w:val="single" w:sz="1" w:space="0" w:color="000000"/>
              <w:right w:val="single" w:sz="1" w:space="0" w:color="000000"/>
            </w:tcBorders>
            <w:shd w:val="clear" w:color="auto" w:fill="CCFFCC"/>
          </w:tcPr>
          <w:p w:rsidR="00FB1BB1" w:rsidRDefault="00FB1BB1" w:rsidP="004E3BCA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SENZORICKÉ HODNOTENIE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38"/>
        </w:trPr>
        <w:tc>
          <w:tcPr>
            <w:tcW w:w="13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Vzhľad</w:t>
            </w:r>
          </w:p>
        </w:tc>
        <w:tc>
          <w:tcPr>
            <w:tcW w:w="817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403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Vôňa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06"/>
        </w:trPr>
        <w:tc>
          <w:tcPr>
            <w:tcW w:w="13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Chuť</w:t>
            </w:r>
          </w:p>
        </w:tc>
        <w:tc>
          <w:tcPr>
            <w:tcW w:w="817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  <w:jc w:val="center"/>
              <w:rPr>
                <w:b/>
              </w:rPr>
            </w:pP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331"/>
        </w:trPr>
        <w:tc>
          <w:tcPr>
            <w:tcW w:w="956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 xml:space="preserve">Poznámky:   </w:t>
            </w:r>
          </w:p>
        </w:tc>
      </w:tr>
      <w:tr w:rsidR="00FB1BB1" w:rsidTr="004E3BCA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658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FB1BB1" w:rsidRDefault="00FB1BB1" w:rsidP="004E3BCA">
            <w:pPr>
              <w:snapToGrid w:val="0"/>
              <w:spacing w:line="360" w:lineRule="auto"/>
              <w:rPr>
                <w:b/>
              </w:rPr>
            </w:pPr>
            <w:r>
              <w:rPr>
                <w:b/>
              </w:rPr>
              <w:t>Hodnotil:</w:t>
            </w:r>
          </w:p>
        </w:tc>
        <w:tc>
          <w:tcPr>
            <w:tcW w:w="298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B1BB1" w:rsidRDefault="00FB1BB1" w:rsidP="004E3BCA">
            <w:pPr>
              <w:snapToGrid w:val="0"/>
              <w:spacing w:line="360" w:lineRule="auto"/>
            </w:pPr>
            <w:r>
              <w:rPr>
                <w:b/>
              </w:rPr>
              <w:t>Dňa:</w:t>
            </w:r>
          </w:p>
        </w:tc>
      </w:tr>
    </w:tbl>
    <w:p w:rsidR="00FB1BB1" w:rsidRDefault="00FB1BB1"/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93"/>
        <w:gridCol w:w="2646"/>
      </w:tblGrid>
      <w:tr w:rsidR="00EF1B0C" w:rsidTr="00F5023B">
        <w:trPr>
          <w:trHeight w:val="67"/>
        </w:trPr>
        <w:tc>
          <w:tcPr>
            <w:tcW w:w="9639" w:type="dxa"/>
            <w:gridSpan w:val="2"/>
            <w:shd w:val="clear" w:color="auto" w:fill="CCFFCC"/>
          </w:tcPr>
          <w:p w:rsidR="00EF1B0C" w:rsidRDefault="00F5023B" w:rsidP="00F5023B">
            <w:pPr>
              <w:jc w:val="center"/>
            </w:pPr>
            <w:r>
              <w:rPr>
                <w:b/>
              </w:rPr>
              <w:t>CELKOVÉ ZHODNOTENIE</w:t>
            </w:r>
          </w:p>
        </w:tc>
      </w:tr>
      <w:tr w:rsidR="00EF1B0C" w:rsidTr="00F5023B">
        <w:trPr>
          <w:trHeight w:val="441"/>
        </w:trPr>
        <w:tc>
          <w:tcPr>
            <w:tcW w:w="6993" w:type="dxa"/>
            <w:vMerge w:val="restart"/>
          </w:tcPr>
          <w:p w:rsidR="00EF1B0C" w:rsidRDefault="00EF1B0C" w:rsidP="00EF1B0C"/>
          <w:p w:rsidR="00EF1B0C" w:rsidRDefault="00EF1B0C" w:rsidP="00EF1B0C"/>
          <w:p w:rsidR="00EF1B0C" w:rsidRDefault="00EF1B0C" w:rsidP="00EF1B0C"/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tabs>
                <w:tab w:val="left" w:pos="2361"/>
              </w:tabs>
              <w:snapToGrid w:val="0"/>
              <w:rPr>
                <w:b/>
              </w:rPr>
            </w:pPr>
            <w:r>
              <w:rPr>
                <w:b/>
              </w:rPr>
              <w:t>Dňa:</w:t>
            </w:r>
          </w:p>
          <w:p w:rsidR="00EF1B0C" w:rsidRDefault="00EF1B0C" w:rsidP="00EF1B0C"/>
        </w:tc>
      </w:tr>
      <w:tr w:rsidR="00EF1B0C" w:rsidTr="00FD2374">
        <w:trPr>
          <w:trHeight w:val="464"/>
        </w:trPr>
        <w:tc>
          <w:tcPr>
            <w:tcW w:w="6993" w:type="dxa"/>
            <w:vMerge/>
          </w:tcPr>
          <w:p w:rsidR="00EF1B0C" w:rsidRDefault="00EF1B0C" w:rsidP="00EF1B0C"/>
        </w:tc>
        <w:tc>
          <w:tcPr>
            <w:tcW w:w="2646" w:type="dxa"/>
          </w:tcPr>
          <w:p w:rsidR="00F5023B" w:rsidRDefault="00F5023B" w:rsidP="00F5023B">
            <w:pPr>
              <w:snapToGrid w:val="0"/>
              <w:rPr>
                <w:b/>
              </w:rPr>
            </w:pPr>
            <w:r>
              <w:rPr>
                <w:b/>
              </w:rPr>
              <w:t>Podpis:</w:t>
            </w:r>
          </w:p>
          <w:p w:rsidR="00EF1B0C" w:rsidRDefault="00EF1B0C" w:rsidP="00EF1B0C"/>
        </w:tc>
      </w:tr>
    </w:tbl>
    <w:p w:rsidR="00EF1B0C" w:rsidRDefault="00EF1B0C"/>
    <w:sectPr w:rsidR="00EF1B0C" w:rsidSect="00EF1B0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F86"/>
    <w:rsid w:val="00182EC2"/>
    <w:rsid w:val="00255CA4"/>
    <w:rsid w:val="003423FA"/>
    <w:rsid w:val="00472EAD"/>
    <w:rsid w:val="007A23B0"/>
    <w:rsid w:val="007F14AE"/>
    <w:rsid w:val="00852792"/>
    <w:rsid w:val="00854F80"/>
    <w:rsid w:val="00865CD8"/>
    <w:rsid w:val="00956F86"/>
    <w:rsid w:val="00B53C11"/>
    <w:rsid w:val="00BD2F81"/>
    <w:rsid w:val="00D6539F"/>
    <w:rsid w:val="00D86DCE"/>
    <w:rsid w:val="00EF1B0C"/>
    <w:rsid w:val="00F5023B"/>
    <w:rsid w:val="00F77B58"/>
    <w:rsid w:val="00FB0C2C"/>
    <w:rsid w:val="00FB1BB1"/>
    <w:rsid w:val="00FD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56F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ProBook</cp:lastModifiedBy>
  <cp:revision>2</cp:revision>
  <dcterms:created xsi:type="dcterms:W3CDTF">2016-03-14T12:27:00Z</dcterms:created>
  <dcterms:modified xsi:type="dcterms:W3CDTF">2016-03-14T12:27:00Z</dcterms:modified>
</cp:coreProperties>
</file>