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41" w:rightFromText="141" w:tblpX="0" w:tblpY="-525" w:topFromText="0" w:vertAnchor="margin"/>
        <w:tblW w:w="9553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030"/>
        <w:gridCol w:w="4698"/>
        <w:gridCol w:w="2825"/>
      </w:tblGrid>
      <w:tr>
        <w:trPr>
          <w:trHeight w:val="639" w:hRule="atLeast"/>
        </w:trPr>
        <w:tc>
          <w:tcPr>
            <w:tcW w:w="2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drawing>
                <wp:inline distT="0" distB="0" distL="0" distR="0">
                  <wp:extent cx="1192530" cy="467995"/>
                  <wp:effectExtent l="0" t="0" r="0" b="0"/>
                  <wp:docPr id="1" name="Obrázok 4" descr="základná konfigurácia horizontál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ázok 4" descr="základná konfigurácia horizontál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margin">
                    <wp:posOffset>43180</wp:posOffset>
                  </wp:positionH>
                  <wp:positionV relativeFrom="line">
                    <wp:posOffset>418465</wp:posOffset>
                  </wp:positionV>
                  <wp:extent cx="942975" cy="381000"/>
                  <wp:effectExtent l="0" t="0" r="0" b="0"/>
                  <wp:wrapNone/>
                  <wp:docPr id="2" name="Obrázok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ok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VÍNO NITRA, spol. s r.o.,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Dolnozoborská 14, 949 01 Nitra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Tel.: 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E-mail: </w:t>
            </w:r>
            <w:r>
              <w:rPr>
                <w:b/>
                <w:sz w:val="20"/>
                <w:szCs w:val="20"/>
              </w:rPr>
              <w:t>risik.gazo@gmail.com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493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caps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Výstupný protokol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caps/>
                <w:sz w:val="28"/>
                <w:szCs w:val="28"/>
              </w:rPr>
              <w:t>PROCCEDINGS OF EXAMINATION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Dát. vydania protokolu: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  <w:t>13.02.2021</w:t>
            </w:r>
          </w:p>
        </w:tc>
      </w:tr>
      <w:tr>
        <w:trPr>
          <w:trHeight w:val="441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Vypracoval: </w:t>
            </w:r>
            <w:r>
              <w:rPr>
                <w:b/>
              </w:rPr>
              <w:t>Gažo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498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141"/>
        <w:gridCol w:w="2198"/>
        <w:gridCol w:w="1632"/>
        <w:gridCol w:w="1773"/>
        <w:gridCol w:w="1754"/>
      </w:tblGrid>
      <w:tr>
        <w:trPr>
          <w:trHeight w:val="716" w:hRule="atLeast"/>
        </w:trPr>
        <w:tc>
          <w:tcPr>
            <w:tcW w:w="43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Cabernet sauvignon rosé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8"/>
                <w:szCs w:val="28"/>
              </w:rPr>
              <w:t>L</w:t>
            </w: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3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2"/>
                <w:szCs w:val="22"/>
              </w:rPr>
              <w:t>Začlenenie podľa Z.z. 313/09</w:t>
            </w:r>
          </w:p>
        </w:tc>
      </w:tr>
      <w:tr>
        <w:trPr>
          <w:trHeight w:val="853" w:hRule="atLeast"/>
        </w:trPr>
        <w:tc>
          <w:tcPr>
            <w:tcW w:w="433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nádoby</w:t>
            </w:r>
          </w:p>
          <w:p>
            <w:pPr>
              <w:pStyle w:val="Normal"/>
              <w:widowControl w:val="false"/>
              <w:jc w:val="center"/>
              <w:rPr>
                <w:bCs/>
              </w:rPr>
            </w:pPr>
            <w:r>
              <w:rPr>
                <w:bCs/>
              </w:rPr>
              <w:t>504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suché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Cukornatosti  hrozna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21</w:t>
            </w:r>
          </w:p>
        </w:tc>
      </w:tr>
      <w:tr>
        <w:trPr>
          <w:trHeight w:val="842" w:hRule="atLeast"/>
        </w:trPr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Ročník / Vintage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2020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Iné údaje: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Objem v l / Stock</w:t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       </w:t>
            </w:r>
            <w:r>
              <w:rPr/>
              <w:t>8500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Skúška zo dňa/ Číslo skúšky: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16.02.21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  <w:sz w:val="20"/>
                <w:szCs w:val="20"/>
              </w:rPr>
              <w:t>Analyzovala: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517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477"/>
        <w:gridCol w:w="1597"/>
        <w:gridCol w:w="1443"/>
      </w:tblGrid>
      <w:tr>
        <w:trPr>
          <w:trHeight w:val="106" w:hRule="atLeast"/>
        </w:trPr>
        <w:tc>
          <w:tcPr>
            <w:tcW w:w="9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CHEMICKÝ ROZBOR</w:t>
            </w:r>
          </w:p>
        </w:tc>
      </w:tr>
      <w:tr>
        <w:trPr>
          <w:trHeight w:val="350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jednotka</w:t>
            </w:r>
          </w:p>
        </w:tc>
      </w:tr>
      <w:tr>
        <w:trPr>
          <w:trHeight w:val="374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g/ml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Alkohol pri 20°C /</w:t>
            </w:r>
            <w:r>
              <w:rPr>
                <w:b/>
              </w:rPr>
              <w:t xml:space="preserve">Alcohol 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11,3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% obj.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 xml:space="preserve">Cukor / </w:t>
            </w:r>
            <w:r>
              <w:rPr>
                <w:b/>
              </w:rPr>
              <w:t>Residual sugar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3,5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 xml:space="preserve">Celkové kyseliny / </w:t>
            </w:r>
            <w:r>
              <w:rPr>
                <w:b/>
              </w:rPr>
              <w:t>Total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5,99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 xml:space="preserve">Prchavé kyseliny </w:t>
            </w:r>
            <w:r>
              <w:rPr>
                <w:b/>
              </w:rPr>
              <w:t>/ Volatile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right="-78" w:hanging="0"/>
              <w:jc w:val="center"/>
              <w:rPr>
                <w:b/>
                <w:b/>
              </w:rPr>
            </w:pPr>
            <w:r>
              <w:rPr>
                <w:b/>
              </w:rPr>
              <w:t>0,3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celkový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snapToGrid w:val="false"/>
              <w:spacing w:lineRule="auto" w:line="360"/>
              <w:ind w:left="420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bez cukru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voľný / </w:t>
            </w:r>
            <w:r>
              <w:rPr>
                <w:b/>
              </w:rPr>
              <w:t>free sulfur dioxide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12" w:hanging="0"/>
              <w:jc w:val="center"/>
              <w:rPr>
                <w:b/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  <w:tr>
        <w:trPr>
          <w:trHeight w:val="482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celkový / </w:t>
            </w:r>
            <w:r>
              <w:rPr>
                <w:b/>
              </w:rPr>
              <w:t>total sulfur dioxide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-3" w:right="-108" w:hanging="105"/>
              <w:jc w:val="center"/>
              <w:rPr>
                <w:b/>
                <w:b/>
              </w:rPr>
            </w:pPr>
            <w:r>
              <w:rPr>
                <w:b/>
              </w:rPr>
              <w:t>101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564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393"/>
        <w:gridCol w:w="5190"/>
        <w:gridCol w:w="2980"/>
      </w:tblGrid>
      <w:tr>
        <w:trPr>
          <w:trHeight w:val="191" w:hRule="atLeast"/>
        </w:trPr>
        <w:tc>
          <w:tcPr>
            <w:tcW w:w="956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>
        <w:trPr>
          <w:trHeight w:val="238" w:hRule="atLeast"/>
        </w:trPr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>
        <w:trPr>
          <w:trHeight w:val="403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306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1" w:hRule="atLeast"/>
        </w:trPr>
        <w:tc>
          <w:tcPr>
            <w:tcW w:w="95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>
        <w:trPr>
          <w:trHeight w:val="272" w:hRule="atLeast"/>
        </w:trPr>
        <w:tc>
          <w:tcPr>
            <w:tcW w:w="65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Dňa: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39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994"/>
        <w:gridCol w:w="2644"/>
      </w:tblGrid>
      <w:tr>
        <w:trPr>
          <w:trHeight w:val="67" w:hRule="atLeast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CELKOVÉ ZHODNOTENIE</w:t>
            </w:r>
          </w:p>
        </w:tc>
      </w:tr>
      <w:tr>
        <w:trPr>
          <w:trHeight w:val="441" w:hRule="atLeast"/>
        </w:trPr>
        <w:tc>
          <w:tcPr>
            <w:tcW w:w="6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361" w:leader="none"/>
              </w:tabs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Dňa: 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509" w:hRule="atLeast"/>
        </w:trPr>
        <w:tc>
          <w:tcPr>
            <w:tcW w:w="6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Podpis: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4"/>
      <w:type w:val="nextPage"/>
      <w:pgSz w:w="11906" w:h="16838"/>
      <w:pgMar w:left="1417" w:right="1417" w:header="0" w:top="1417" w:footer="708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rPr>
        <w:sz w:val="20"/>
        <w:szCs w:val="20"/>
      </w:rPr>
    </w:pPr>
    <w:r>
      <w:rPr>
        <w:sz w:val="20"/>
        <w:szCs w:val="20"/>
      </w:rPr>
      <w:tab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bullet"/>
      <w:lvlText w:val="-"/>
      <w:lvlJc w:val="left"/>
      <w:pPr>
        <w:tabs>
          <w:tab w:val="num" w:pos="0"/>
        </w:tabs>
        <w:ind w:left="90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6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6f8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sk-SK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0b57c1"/>
    <w:rPr>
      <w:rFonts w:ascii="Segoe UI" w:hAnsi="Segoe UI" w:eastAsia="Times New Roman" w:cs="Segoe UI"/>
      <w:sz w:val="18"/>
      <w:szCs w:val="18"/>
      <w:lang w:eastAsia="ar-SA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PtaChar" w:customStyle="1">
    <w:name w:val="Päta Char"/>
    <w:basedOn w:val="DefaultParagraphFont"/>
    <w:link w:val="Pt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0b57c1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7bac"/>
    <w:pPr>
      <w:spacing w:before="0" w:after="0"/>
      <w:ind w:left="720" w:hanging="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Hlavika">
    <w:name w:val="Header"/>
    <w:basedOn w:val="Normal"/>
    <w:link w:val="Hlavik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ta">
    <w:name w:val="Footer"/>
    <w:basedOn w:val="Normal"/>
    <w:link w:val="Pt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LibreOffice/7.0.0.3$Windows_X86_64 LibreOffice_project/8061b3e9204bef6b321a21033174034a5e2ea88e</Application>
  <Pages>2</Pages>
  <Words>136</Words>
  <Characters>746</Characters>
  <CharactersWithSpaces>5487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2021-02-15T14:39:00Z</dcterms:created>
  <dc:creator>user</dc:creator>
  <dc:description/>
  <dc:language>sk-SK</dc:language>
  <cp:lastModifiedBy/>
  <cp:lastPrinted>2021-02-11T08:26:00Z</cp:lastPrinted>
  <dcterms:modified xsi:type="dcterms:W3CDTF">2021-02-16T13:21:07Z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